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6B29" w14:textId="455991B1" w:rsidR="006B5024" w:rsidRDefault="006B5024" w:rsidP="006B5024">
      <w:pPr>
        <w:jc w:val="center"/>
        <w:rPr>
          <w:rFonts w:ascii="Amnesty Trade Gothic" w:hAnsi="Amnesty Trade Gothic"/>
          <w:b/>
          <w:bCs/>
          <w:sz w:val="32"/>
          <w:szCs w:val="32"/>
        </w:rPr>
      </w:pPr>
      <w:r w:rsidRPr="006B5024">
        <w:rPr>
          <w:rFonts w:ascii="Amnesty Trade Gothic" w:hAnsi="Amnesty Trade Gothic"/>
          <w:b/>
          <w:bCs/>
          <w:sz w:val="32"/>
          <w:szCs w:val="32"/>
        </w:rPr>
        <w:t>Parcours d’exil, pouvoir des mots</w:t>
      </w:r>
    </w:p>
    <w:p w14:paraId="6C320F73" w14:textId="0A1627D0" w:rsidR="00F43AC9" w:rsidRPr="00F43AC9" w:rsidRDefault="00F4179F" w:rsidP="00F43AC9">
      <w:pPr>
        <w:jc w:val="both"/>
        <w:rPr>
          <w:rFonts w:ascii="Amnesty Trade Gothic" w:hAnsi="Amnesty Trade Gothic"/>
          <w:sz w:val="2"/>
          <w:szCs w:val="2"/>
        </w:rPr>
      </w:pPr>
      <w:r w:rsidRPr="00F4179F">
        <w:rPr>
          <w:rFonts w:ascii="Amnesty Trade Gothic" w:hAnsi="Amnesty Trade Gothic"/>
        </w:rPr>
        <w:t>A chaque étape du parcours d’Aïssa correspond une circonstance de vie. Retracez le parcours d’Aïssa en retrouvant les différentes circonstances à partir des items présents dans la fiche</w:t>
      </w:r>
      <w:r w:rsidR="002066AD">
        <w:rPr>
          <w:rFonts w:ascii="Amnesty Trade Gothic" w:hAnsi="Amnesty Trade Gothic"/>
        </w:rPr>
        <w:t xml:space="preserve"> « </w:t>
      </w:r>
      <w:r w:rsidRPr="00F4179F">
        <w:rPr>
          <w:rFonts w:ascii="Amnesty Trade Gothic" w:hAnsi="Amnesty Trade Gothic"/>
        </w:rPr>
        <w:t>circonstances, qualifications, définitions ». Puis associez à chacune d’entre elle la qualification et sa définition correspondantes.</w:t>
      </w:r>
      <w:bookmarkStart w:id="0" w:name="_GoBack"/>
      <w:bookmarkEnd w:id="0"/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696"/>
        <w:gridCol w:w="2834"/>
        <w:gridCol w:w="1439"/>
        <w:gridCol w:w="3665"/>
      </w:tblGrid>
      <w:tr w:rsidR="00011E37" w14:paraId="05426A49" w14:textId="77777777" w:rsidTr="00F43AC9">
        <w:tc>
          <w:tcPr>
            <w:tcW w:w="1696" w:type="dxa"/>
          </w:tcPr>
          <w:p w14:paraId="3163AD6A" w14:textId="504AE8C1" w:rsidR="00011E37" w:rsidRPr="001E3117" w:rsidRDefault="00011E37" w:rsidP="00011E37">
            <w:pPr>
              <w:jc w:val="center"/>
              <w:rPr>
                <w:rFonts w:ascii="Amnesty Trade Gothic" w:hAnsi="Amnesty Trade Gothic"/>
                <w:b/>
                <w:bCs/>
              </w:rPr>
            </w:pPr>
            <w:r w:rsidRPr="001E3117">
              <w:rPr>
                <w:rFonts w:ascii="Amnesty Trade Gothic" w:hAnsi="Amnesty Trade Gothic"/>
                <w:b/>
                <w:bCs/>
              </w:rPr>
              <w:t>Sur la carte</w:t>
            </w:r>
          </w:p>
        </w:tc>
        <w:tc>
          <w:tcPr>
            <w:tcW w:w="2834" w:type="dxa"/>
          </w:tcPr>
          <w:p w14:paraId="580093D9" w14:textId="46E8D725" w:rsidR="00011E37" w:rsidRPr="001E3117" w:rsidRDefault="00011E37" w:rsidP="00011E37">
            <w:pPr>
              <w:jc w:val="center"/>
              <w:rPr>
                <w:rFonts w:ascii="Amnesty Trade Gothic" w:hAnsi="Amnesty Trade Gothic"/>
                <w:b/>
                <w:bCs/>
              </w:rPr>
            </w:pPr>
            <w:r w:rsidRPr="001E3117">
              <w:rPr>
                <w:rFonts w:ascii="Amnesty Trade Gothic" w:hAnsi="Amnesty Trade Gothic"/>
                <w:b/>
                <w:bCs/>
              </w:rPr>
              <w:t>Circonstances de vie</w:t>
            </w:r>
          </w:p>
        </w:tc>
        <w:tc>
          <w:tcPr>
            <w:tcW w:w="1439" w:type="dxa"/>
          </w:tcPr>
          <w:p w14:paraId="2934CB98" w14:textId="5B2336A9" w:rsidR="00011E37" w:rsidRPr="001E3117" w:rsidRDefault="00011E37" w:rsidP="00011E37">
            <w:pPr>
              <w:jc w:val="center"/>
              <w:rPr>
                <w:rFonts w:ascii="Amnesty Trade Gothic" w:hAnsi="Amnesty Trade Gothic"/>
                <w:b/>
                <w:bCs/>
              </w:rPr>
            </w:pPr>
            <w:r w:rsidRPr="001E3117">
              <w:rPr>
                <w:rFonts w:ascii="Amnesty Trade Gothic" w:hAnsi="Amnesty Trade Gothic"/>
                <w:b/>
                <w:bCs/>
              </w:rPr>
              <w:t>Qualification (s)</w:t>
            </w:r>
          </w:p>
        </w:tc>
        <w:tc>
          <w:tcPr>
            <w:tcW w:w="3665" w:type="dxa"/>
          </w:tcPr>
          <w:p w14:paraId="69733EF0" w14:textId="7321258C" w:rsidR="00011E37" w:rsidRPr="001E3117" w:rsidRDefault="00011E37" w:rsidP="00011E37">
            <w:pPr>
              <w:jc w:val="center"/>
              <w:rPr>
                <w:rFonts w:ascii="Amnesty Trade Gothic" w:hAnsi="Amnesty Trade Gothic"/>
                <w:b/>
                <w:bCs/>
              </w:rPr>
            </w:pPr>
            <w:r w:rsidRPr="001E3117">
              <w:rPr>
                <w:rFonts w:ascii="Amnesty Trade Gothic" w:hAnsi="Amnesty Trade Gothic"/>
                <w:b/>
                <w:bCs/>
              </w:rPr>
              <w:t>Définition</w:t>
            </w:r>
            <w:r w:rsidR="006B5024" w:rsidRPr="001E3117">
              <w:rPr>
                <w:rFonts w:ascii="Amnesty Trade Gothic" w:hAnsi="Amnesty Trade Gothic"/>
                <w:b/>
                <w:bCs/>
              </w:rPr>
              <w:t xml:space="preserve"> (première qualification)</w:t>
            </w:r>
          </w:p>
        </w:tc>
      </w:tr>
      <w:tr w:rsidR="00011E37" w14:paraId="101AD572" w14:textId="77777777" w:rsidTr="00F43AC9">
        <w:tc>
          <w:tcPr>
            <w:tcW w:w="1696" w:type="dxa"/>
          </w:tcPr>
          <w:p w14:paraId="050A941D" w14:textId="68E2C941" w:rsidR="00011E37" w:rsidRPr="001E3117" w:rsidRDefault="00011E37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FB6A9" wp14:editId="0FBBFC6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118745</wp:posOffset>
                      </wp:positionV>
                      <wp:extent cx="190500" cy="114300"/>
                      <wp:effectExtent l="19050" t="0" r="38100" b="38100"/>
                      <wp:wrapNone/>
                      <wp:docPr id="1" name="Cœu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5A7DA" id="Cœur 1" o:spid="_x0000_s1026" style="position:absolute;margin-left:39pt;margin-top:9.35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" path="m95250,28575v39688,-66675,194469,,,85725c-99219,28575,55563,-38100,95250,28575xe" fillcolor="#4472c4 [3204]" strokecolor="#1f3763 [1604]" strokeweight="1pt">
                      <v:stroke joinstyle="miter"/>
                      <v:path arrowok="t" o:connecttype="custom" o:connectlocs="95250,28575;95250,114300;95250,28575" o:connectangles="0,0,0"/>
                    </v:shape>
                  </w:pict>
                </mc:Fallback>
              </mc:AlternateContent>
            </w:r>
          </w:p>
          <w:p w14:paraId="5FF437FA" w14:textId="56968E6D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2834" w:type="dxa"/>
          </w:tcPr>
          <w:p w14:paraId="428DDC33" w14:textId="77777777" w:rsidR="00011E37" w:rsidRPr="001E3117" w:rsidRDefault="00011E37" w:rsidP="00011E37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Aïssa est une jeune femme éthiopienne de 22 ans qui vit avec les membres de sa famille, opposants politiques.</w:t>
            </w:r>
          </w:p>
          <w:p w14:paraId="37145A45" w14:textId="57455FCD" w:rsidR="00011E37" w:rsidRPr="001E3117" w:rsidRDefault="00011E37" w:rsidP="00011E37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Son père a disparu, ses frères sont forcés de se cacher.</w:t>
            </w:r>
          </w:p>
        </w:tc>
        <w:tc>
          <w:tcPr>
            <w:tcW w:w="1439" w:type="dxa"/>
          </w:tcPr>
          <w:p w14:paraId="22D7EADA" w14:textId="01B4DBB0" w:rsidR="00011E37" w:rsidRPr="001E3117" w:rsidRDefault="00011E37" w:rsidP="00011E37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/</w:t>
            </w:r>
          </w:p>
        </w:tc>
        <w:tc>
          <w:tcPr>
            <w:tcW w:w="3665" w:type="dxa"/>
          </w:tcPr>
          <w:p w14:paraId="5059623E" w14:textId="3F75216B" w:rsidR="00011E37" w:rsidRPr="001E3117" w:rsidRDefault="00011E37" w:rsidP="00011E37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/</w:t>
            </w:r>
          </w:p>
        </w:tc>
      </w:tr>
      <w:tr w:rsidR="00011E37" w14:paraId="736F662D" w14:textId="77777777" w:rsidTr="00F43AC9">
        <w:tc>
          <w:tcPr>
            <w:tcW w:w="1696" w:type="dxa"/>
          </w:tcPr>
          <w:p w14:paraId="123C5A3D" w14:textId="534CAC26" w:rsidR="00011E37" w:rsidRPr="001E3117" w:rsidRDefault="00011E37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B7C9C" wp14:editId="3B0DD98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93980</wp:posOffset>
                      </wp:positionV>
                      <wp:extent cx="209550" cy="152400"/>
                      <wp:effectExtent l="38100" t="19050" r="38100" b="38100"/>
                      <wp:wrapNone/>
                      <wp:docPr id="2" name="Étoile : 5 branch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0945A" id="Étoile : 5 branches 2" o:spid="_x0000_s1026" style="position:absolute;margin-left:37.5pt;margin-top:7.4pt;width:16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" path="m,58211r80041,1l104775,r24734,58212l209550,58211,144795,94188r24734,58212l104775,116422,40021,152400,64755,94188,,58211xe" fillcolor="#4472c4 [3204]" strokecolor="#1f3763 [1604]" strokeweight="1pt">
                      <v:stroke joinstyle="miter"/>
                      <v:path arrowok="t" o:connecttype="custom" o:connectlocs="0,58211;80041,58212;104775,0;129509,58212;209550,58211;144795,94188;169529,152400;104775,116422;40021,152400;64755,94188;0,58211" o:connectangles="0,0,0,0,0,0,0,0,0,0,0"/>
                    </v:shape>
                  </w:pict>
                </mc:Fallback>
              </mc:AlternateContent>
            </w:r>
          </w:p>
          <w:p w14:paraId="707B1F9F" w14:textId="781EDE8C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2834" w:type="dxa"/>
          </w:tcPr>
          <w:p w14:paraId="3E791338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45E319F2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3665" w:type="dxa"/>
          </w:tcPr>
          <w:p w14:paraId="34672125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</w:tr>
      <w:tr w:rsidR="00011E37" w14:paraId="57F50933" w14:textId="77777777" w:rsidTr="00F43AC9">
        <w:tc>
          <w:tcPr>
            <w:tcW w:w="1696" w:type="dxa"/>
          </w:tcPr>
          <w:p w14:paraId="13AFAF1B" w14:textId="57BE812D" w:rsidR="00011E37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R</w:t>
            </w:r>
          </w:p>
        </w:tc>
        <w:tc>
          <w:tcPr>
            <w:tcW w:w="2834" w:type="dxa"/>
          </w:tcPr>
          <w:p w14:paraId="55DD61DE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38A9B1B0" w14:textId="41D3FEB6" w:rsidR="00011E37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2A9FEDD2" w14:textId="68AE3C01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</w:p>
          <w:p w14:paraId="2900714B" w14:textId="7CDF53AC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11071674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</w:tr>
      <w:tr w:rsidR="00011E37" w14:paraId="4611A610" w14:textId="77777777" w:rsidTr="00F43AC9">
        <w:tc>
          <w:tcPr>
            <w:tcW w:w="1696" w:type="dxa"/>
          </w:tcPr>
          <w:p w14:paraId="6E6ED80B" w14:textId="426E8D50" w:rsidR="00011E37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E</w:t>
            </w:r>
          </w:p>
        </w:tc>
        <w:tc>
          <w:tcPr>
            <w:tcW w:w="2834" w:type="dxa"/>
          </w:tcPr>
          <w:p w14:paraId="2D631B21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79E5B380" w14:textId="1E99D93C" w:rsidR="00011E37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35400AF2" w14:textId="53E4D62E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</w:p>
          <w:p w14:paraId="4E1481A7" w14:textId="0F2F8E12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03BEB425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</w:tr>
      <w:tr w:rsidR="00011E37" w14:paraId="76D556A1" w14:textId="77777777" w:rsidTr="00F43AC9">
        <w:tc>
          <w:tcPr>
            <w:tcW w:w="1696" w:type="dxa"/>
          </w:tcPr>
          <w:p w14:paraId="2E1C9D9D" w14:textId="26301A78" w:rsidR="00011E37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F</w:t>
            </w:r>
          </w:p>
        </w:tc>
        <w:tc>
          <w:tcPr>
            <w:tcW w:w="2834" w:type="dxa"/>
          </w:tcPr>
          <w:p w14:paraId="1AD755CC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5B3472FF" w14:textId="2E69EFA7" w:rsidR="00011E37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1161DB03" w14:textId="2B3F76CA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</w:p>
          <w:p w14:paraId="52032AB5" w14:textId="311BAC77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5E8A330D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</w:tr>
      <w:tr w:rsidR="00011E37" w14:paraId="700E6285" w14:textId="77777777" w:rsidTr="00F43AC9">
        <w:tc>
          <w:tcPr>
            <w:tcW w:w="1696" w:type="dxa"/>
          </w:tcPr>
          <w:p w14:paraId="716967AE" w14:textId="13E9061B" w:rsidR="00011E37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U</w:t>
            </w:r>
          </w:p>
        </w:tc>
        <w:tc>
          <w:tcPr>
            <w:tcW w:w="2834" w:type="dxa"/>
          </w:tcPr>
          <w:p w14:paraId="73BB6E87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38541080" w14:textId="37237A9D" w:rsidR="00011E37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 xml:space="preserve">- </w:t>
            </w:r>
            <w:r w:rsidRPr="001E3117">
              <w:rPr>
                <w:rFonts w:ascii="Amnesty Trade Gothic" w:hAnsi="Amnesty Trade Gothic"/>
              </w:rPr>
              <w:t>Migrante</w:t>
            </w:r>
          </w:p>
          <w:p w14:paraId="5A763ADC" w14:textId="77777777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  <w:r w:rsidRPr="001E3117">
              <w:rPr>
                <w:rFonts w:ascii="Amnesty Trade Gothic" w:hAnsi="Amnesty Trade Gothic"/>
              </w:rPr>
              <w:t xml:space="preserve"> </w:t>
            </w:r>
          </w:p>
          <w:p w14:paraId="788C15AB" w14:textId="6AF7DC86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31283F3A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</w:tr>
      <w:tr w:rsidR="00011E37" w14:paraId="08F4223C" w14:textId="77777777" w:rsidTr="00F43AC9">
        <w:tc>
          <w:tcPr>
            <w:tcW w:w="1696" w:type="dxa"/>
          </w:tcPr>
          <w:p w14:paraId="72E668F9" w14:textId="61F72FB3" w:rsidR="00011E37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G</w:t>
            </w:r>
          </w:p>
        </w:tc>
        <w:tc>
          <w:tcPr>
            <w:tcW w:w="2834" w:type="dxa"/>
          </w:tcPr>
          <w:p w14:paraId="0C55FE96" w14:textId="4100BEE1" w:rsidR="00011E37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10. Interceptée par les autorités maltaises, Aïssa est remise aux autorités libyennes et passe un an dans une prison dans des cellules surpeuplées.</w:t>
            </w:r>
          </w:p>
        </w:tc>
        <w:tc>
          <w:tcPr>
            <w:tcW w:w="1439" w:type="dxa"/>
          </w:tcPr>
          <w:p w14:paraId="4EC06AA4" w14:textId="0DB4200F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58039D28" w14:textId="23855FFE" w:rsidR="00011E37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</w:p>
          <w:p w14:paraId="5A148A25" w14:textId="523E9639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61049C7C" w14:textId="77777777" w:rsidR="00011E37" w:rsidRPr="001E3117" w:rsidRDefault="00011E37">
            <w:pPr>
              <w:rPr>
                <w:rFonts w:ascii="Amnesty Trade Gothic" w:hAnsi="Amnesty Trade Gothic"/>
              </w:rPr>
            </w:pPr>
          </w:p>
        </w:tc>
      </w:tr>
      <w:tr w:rsidR="006B5024" w14:paraId="06ECBB0F" w14:textId="77777777" w:rsidTr="00F43AC9">
        <w:tc>
          <w:tcPr>
            <w:tcW w:w="1696" w:type="dxa"/>
          </w:tcPr>
          <w:p w14:paraId="472C84CF" w14:textId="62EDDA50" w:rsidR="006B5024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I</w:t>
            </w:r>
          </w:p>
        </w:tc>
        <w:tc>
          <w:tcPr>
            <w:tcW w:w="2834" w:type="dxa"/>
          </w:tcPr>
          <w:p w14:paraId="11EFE4E0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788314B6" w14:textId="4615DA14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43001766" w14:textId="758E8B4E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  <w:r w:rsidRPr="001E3117">
              <w:rPr>
                <w:rFonts w:ascii="Amnesty Trade Gothic" w:hAnsi="Amnesty Trade Gothic"/>
              </w:rPr>
              <w:t xml:space="preserve"> </w:t>
            </w:r>
          </w:p>
          <w:p w14:paraId="3B2C1987" w14:textId="4F5C1525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25DC13B5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</w:tr>
      <w:tr w:rsidR="006B5024" w14:paraId="2E8C1819" w14:textId="77777777" w:rsidTr="00F43AC9">
        <w:tc>
          <w:tcPr>
            <w:tcW w:w="1696" w:type="dxa"/>
          </w:tcPr>
          <w:p w14:paraId="2843DF81" w14:textId="4F85496D" w:rsidR="006B5024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E</w:t>
            </w:r>
          </w:p>
        </w:tc>
        <w:tc>
          <w:tcPr>
            <w:tcW w:w="2834" w:type="dxa"/>
          </w:tcPr>
          <w:p w14:paraId="4EE21B86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7DAC216A" w14:textId="1AA40B27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1C8A2851" w14:textId="77777777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</w:p>
          <w:p w14:paraId="5346BE58" w14:textId="224CA16D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5C010790" w14:textId="65FA3987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B. Personne qui a demandé à être reconnue comme réfugiée et qui attend une décision quant à sa demande de statut de personne réfugiée au titre des instruments internationaux et nationaux pertinents.</w:t>
            </w:r>
          </w:p>
        </w:tc>
      </w:tr>
      <w:tr w:rsidR="006B5024" w14:paraId="5F8B1871" w14:textId="77777777" w:rsidTr="00F43AC9">
        <w:tc>
          <w:tcPr>
            <w:tcW w:w="1696" w:type="dxa"/>
          </w:tcPr>
          <w:p w14:paraId="07AB0CD9" w14:textId="76359AE3" w:rsidR="006B5024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E</w:t>
            </w:r>
          </w:p>
        </w:tc>
        <w:tc>
          <w:tcPr>
            <w:tcW w:w="2834" w:type="dxa"/>
          </w:tcPr>
          <w:p w14:paraId="48189FD9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6F173279" w14:textId="70D9864C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  <w:p w14:paraId="5D5C2F34" w14:textId="348BB7CE" w:rsidR="006B5024" w:rsidRPr="001E3117" w:rsidRDefault="006B5024">
            <w:pPr>
              <w:rPr>
                <w:rFonts w:ascii="Amnesty Trade Gothic" w:hAnsi="Amnesty Trade Gothic"/>
              </w:rPr>
            </w:pPr>
            <w:proofErr w:type="gramStart"/>
            <w:r w:rsidRPr="001E3117">
              <w:rPr>
                <w:rFonts w:ascii="Amnesty Trade Gothic" w:hAnsi="Amnesty Trade Gothic"/>
              </w:rPr>
              <w:t>Ou</w:t>
            </w:r>
            <w:proofErr w:type="gramEnd"/>
            <w:r w:rsidRPr="001E3117">
              <w:rPr>
                <w:rFonts w:ascii="Amnesty Trade Gothic" w:hAnsi="Amnesty Trade Gothic"/>
              </w:rPr>
              <w:t xml:space="preserve"> </w:t>
            </w:r>
          </w:p>
          <w:p w14:paraId="73B91874" w14:textId="6401F82F" w:rsidR="006B5024" w:rsidRPr="001E3117" w:rsidRDefault="006B5024">
            <w:pPr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-</w:t>
            </w:r>
          </w:p>
        </w:tc>
        <w:tc>
          <w:tcPr>
            <w:tcW w:w="3665" w:type="dxa"/>
          </w:tcPr>
          <w:p w14:paraId="1EEC0511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</w:tr>
      <w:tr w:rsidR="006B5024" w14:paraId="36C2BFDA" w14:textId="77777777" w:rsidTr="00F43AC9">
        <w:tc>
          <w:tcPr>
            <w:tcW w:w="1696" w:type="dxa"/>
          </w:tcPr>
          <w:p w14:paraId="3E248509" w14:textId="4AD2CC00" w:rsidR="006B5024" w:rsidRPr="001E3117" w:rsidRDefault="006B5024" w:rsidP="006B5024">
            <w:pPr>
              <w:jc w:val="center"/>
              <w:rPr>
                <w:rFonts w:ascii="Amnesty Trade Gothic" w:hAnsi="Amnesty Trade Gothic"/>
              </w:rPr>
            </w:pPr>
            <w:r w:rsidRPr="001E3117">
              <w:rPr>
                <w:rFonts w:ascii="Amnesty Trade Gothic" w:hAnsi="Amnesty Trade Gothic"/>
              </w:rPr>
              <w:t>!</w:t>
            </w:r>
          </w:p>
        </w:tc>
        <w:tc>
          <w:tcPr>
            <w:tcW w:w="2834" w:type="dxa"/>
          </w:tcPr>
          <w:p w14:paraId="34F5A0D2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  <w:p w14:paraId="1A1074C1" w14:textId="3CEB9666" w:rsidR="00F43AC9" w:rsidRPr="001E3117" w:rsidRDefault="00F43AC9">
            <w:pPr>
              <w:rPr>
                <w:rFonts w:ascii="Amnesty Trade Gothic" w:hAnsi="Amnesty Trade Gothic"/>
              </w:rPr>
            </w:pPr>
          </w:p>
        </w:tc>
        <w:tc>
          <w:tcPr>
            <w:tcW w:w="1439" w:type="dxa"/>
          </w:tcPr>
          <w:p w14:paraId="045BBDD3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  <w:tc>
          <w:tcPr>
            <w:tcW w:w="3665" w:type="dxa"/>
          </w:tcPr>
          <w:p w14:paraId="4E8DF37C" w14:textId="77777777" w:rsidR="006B5024" w:rsidRPr="001E3117" w:rsidRDefault="006B5024">
            <w:pPr>
              <w:rPr>
                <w:rFonts w:ascii="Amnesty Trade Gothic" w:hAnsi="Amnesty Trade Gothic"/>
              </w:rPr>
            </w:pPr>
          </w:p>
        </w:tc>
      </w:tr>
    </w:tbl>
    <w:p w14:paraId="088B6C41" w14:textId="6D927A82" w:rsidR="00B21085" w:rsidRPr="00F43AC9" w:rsidRDefault="00B21085">
      <w:pPr>
        <w:rPr>
          <w:sz w:val="2"/>
          <w:szCs w:val="2"/>
        </w:rPr>
      </w:pPr>
    </w:p>
    <w:sectPr w:rsidR="00B21085" w:rsidRPr="00F4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37"/>
    <w:rsid w:val="00011E37"/>
    <w:rsid w:val="001E3117"/>
    <w:rsid w:val="002066AD"/>
    <w:rsid w:val="004E1B29"/>
    <w:rsid w:val="0053719B"/>
    <w:rsid w:val="006B5024"/>
    <w:rsid w:val="00AB7025"/>
    <w:rsid w:val="00B21085"/>
    <w:rsid w:val="00E33CDA"/>
    <w:rsid w:val="00F4179F"/>
    <w:rsid w:val="00F4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7EC"/>
  <w15:chartTrackingRefBased/>
  <w15:docId w15:val="{C1CA30EE-64FE-43F6-9721-8E4F1FCB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0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Amnesty Internationnal France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Bernard d'Heilly</dc:creator>
  <cp:keywords/>
  <dc:description/>
  <cp:lastModifiedBy>Maud Bernard d'Heilly</cp:lastModifiedBy>
  <cp:revision>5</cp:revision>
  <dcterms:created xsi:type="dcterms:W3CDTF">2020-04-29T12:32:00Z</dcterms:created>
  <dcterms:modified xsi:type="dcterms:W3CDTF">2020-04-29T15:32:00Z</dcterms:modified>
</cp:coreProperties>
</file>